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8" w:rsidRDefault="00D77878" w:rsidP="00D77878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D77878">
        <w:rPr>
          <w:b/>
          <w:sz w:val="28"/>
          <w:szCs w:val="28"/>
        </w:rPr>
        <w:t>Внесены изменения в законодательство, регулирующее оборот алкогольной продукции</w:t>
      </w:r>
    </w:p>
    <w:p w:rsidR="00D77878" w:rsidRPr="00D77878" w:rsidRDefault="00D77878" w:rsidP="00D77878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D77878" w:rsidRPr="00D77878" w:rsidRDefault="00D77878" w:rsidP="00D77878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77878">
        <w:rPr>
          <w:sz w:val="28"/>
          <w:szCs w:val="28"/>
        </w:rPr>
        <w:t>Федеральным законом от 24.04.2020 №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закон) внесены изменения о том, что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при наличии в данных объектах зала обслуживания посетителей общей площадью не менее 20 квадратных метров.</w:t>
      </w:r>
    </w:p>
    <w:p w:rsidR="00D77878" w:rsidRPr="00D77878" w:rsidRDefault="00D77878" w:rsidP="00D77878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77878">
        <w:rPr>
          <w:sz w:val="28"/>
          <w:szCs w:val="28"/>
        </w:rPr>
        <w:t>При этом Федеральным законом субъекты Российской Федерации наделяются правом устанавливать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в части увеличения размера площади зала обслуживания посетителе, а также полного запрета на розничную продажу в таких объектах алкогольной продукции.</w:t>
      </w:r>
    </w:p>
    <w:p w:rsidR="00D77878" w:rsidRPr="00D77878" w:rsidRDefault="00D77878" w:rsidP="00D77878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D77878">
        <w:rPr>
          <w:sz w:val="28"/>
          <w:szCs w:val="28"/>
        </w:rPr>
        <w:t>Изменения вступили в силу с 06.05.2020.</w:t>
      </w:r>
    </w:p>
    <w:p w:rsidR="007540EE" w:rsidRDefault="00FC6020" w:rsidP="00D733D3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C6020">
        <w:rPr>
          <w:sz w:val="28"/>
          <w:szCs w:val="28"/>
        </w:rPr>
        <w:t> </w:t>
      </w: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8F" w:rsidRDefault="00B5338F" w:rsidP="008D5CF8">
      <w:pPr>
        <w:spacing w:after="0" w:line="240" w:lineRule="auto"/>
      </w:pPr>
      <w:r>
        <w:separator/>
      </w:r>
    </w:p>
  </w:endnote>
  <w:endnote w:type="continuationSeparator" w:id="0">
    <w:p w:rsidR="00B5338F" w:rsidRDefault="00B5338F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8F" w:rsidRDefault="00B5338F" w:rsidP="008D5CF8">
      <w:pPr>
        <w:spacing w:after="0" w:line="240" w:lineRule="auto"/>
      </w:pPr>
      <w:r>
        <w:separator/>
      </w:r>
    </w:p>
  </w:footnote>
  <w:footnote w:type="continuationSeparator" w:id="0">
    <w:p w:rsidR="00B5338F" w:rsidRDefault="00B5338F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B27CC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5F26D8"/>
    <w:rsid w:val="00612F8C"/>
    <w:rsid w:val="00613E9F"/>
    <w:rsid w:val="0065200D"/>
    <w:rsid w:val="00660CB2"/>
    <w:rsid w:val="00665A71"/>
    <w:rsid w:val="00690301"/>
    <w:rsid w:val="0069444A"/>
    <w:rsid w:val="006B7C7B"/>
    <w:rsid w:val="006D0EAE"/>
    <w:rsid w:val="006E48A3"/>
    <w:rsid w:val="00712928"/>
    <w:rsid w:val="00713BB2"/>
    <w:rsid w:val="007159BA"/>
    <w:rsid w:val="007176EA"/>
    <w:rsid w:val="007353EE"/>
    <w:rsid w:val="007540EE"/>
    <w:rsid w:val="0077005E"/>
    <w:rsid w:val="00771A66"/>
    <w:rsid w:val="0077495B"/>
    <w:rsid w:val="007B2209"/>
    <w:rsid w:val="007D561C"/>
    <w:rsid w:val="007F1937"/>
    <w:rsid w:val="008055BF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9447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3310C"/>
    <w:rsid w:val="00B5338F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B1F15"/>
    <w:rsid w:val="00DB6584"/>
    <w:rsid w:val="00DC035B"/>
    <w:rsid w:val="00DE0C75"/>
    <w:rsid w:val="00E34F50"/>
    <w:rsid w:val="00E47A70"/>
    <w:rsid w:val="00E51ACB"/>
    <w:rsid w:val="00E53366"/>
    <w:rsid w:val="00E87B35"/>
    <w:rsid w:val="00E87EFE"/>
    <w:rsid w:val="00EC3FF8"/>
    <w:rsid w:val="00EE23DC"/>
    <w:rsid w:val="00F07B1B"/>
    <w:rsid w:val="00F22301"/>
    <w:rsid w:val="00F51FCB"/>
    <w:rsid w:val="00F720EE"/>
    <w:rsid w:val="00F829DD"/>
    <w:rsid w:val="00FA1426"/>
    <w:rsid w:val="00FB2DB9"/>
    <w:rsid w:val="00FB5604"/>
    <w:rsid w:val="00F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cp:lastPrinted>2017-02-10T08:44:00Z</cp:lastPrinted>
  <dcterms:created xsi:type="dcterms:W3CDTF">2020-06-21T09:26:00Z</dcterms:created>
  <dcterms:modified xsi:type="dcterms:W3CDTF">2020-06-22T05:05:00Z</dcterms:modified>
</cp:coreProperties>
</file>