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contextualSpacing/>
        <w:jc w:val="center"/>
        <w:rPr>
          <w:b/>
          <w:sz w:val="28"/>
          <w:szCs w:val="28"/>
        </w:rPr>
      </w:pPr>
    </w:p>
    <w:p w:rsidR="005F1F50" w:rsidRPr="005F1F50" w:rsidRDefault="00DA0FB7" w:rsidP="005F1F50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5F1F50">
        <w:rPr>
          <w:b/>
          <w:sz w:val="28"/>
          <w:szCs w:val="28"/>
        </w:rPr>
        <w:t>Установлен</w:t>
      </w:r>
      <w:r w:rsidR="000433FC" w:rsidRPr="005F1F50">
        <w:rPr>
          <w:b/>
          <w:sz w:val="28"/>
          <w:szCs w:val="28"/>
        </w:rPr>
        <w:t xml:space="preserve"> </w:t>
      </w:r>
      <w:r w:rsidR="005F1F50" w:rsidRPr="005F1F50">
        <w:rPr>
          <w:b/>
          <w:sz w:val="28"/>
          <w:szCs w:val="28"/>
        </w:rPr>
        <w:t>порядок признания садового дома жилым домом и жилого дома садовым домом</w:t>
      </w:r>
    </w:p>
    <w:p w:rsidR="000433FC" w:rsidRPr="000433FC" w:rsidRDefault="000433FC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2A68EA" w:rsidRDefault="002A68EA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5F1F50">
        <w:rPr>
          <w:sz w:val="28"/>
          <w:szCs w:val="28"/>
        </w:rPr>
        <w:t xml:space="preserve">Постановлением Правительства РФ от 24 декабря 2018 года № 1653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года № 47, устанавливающими порядок признания садового дома жилым домом и жилого дома садовым домом. </w:t>
      </w:r>
      <w:proofErr w:type="gramEnd"/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F1F50">
        <w:rPr>
          <w:sz w:val="28"/>
          <w:szCs w:val="28"/>
        </w:rPr>
        <w:t xml:space="preserve"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Решение о признании садового дома жилым домом и признании жилого дома садовым домом может быть принято органом местного самоуправления муниципального образования, в границах которого расположен садовый дом или жилой дом. </w:t>
      </w:r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5F1F50">
        <w:rPr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</w:t>
      </w:r>
      <w:proofErr w:type="gramEnd"/>
      <w:r w:rsidRPr="005F1F50">
        <w:rPr>
          <w:sz w:val="28"/>
          <w:szCs w:val="28"/>
        </w:rPr>
        <w:t xml:space="preserve">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</w:t>
      </w:r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5F1F50">
        <w:rPr>
          <w:sz w:val="28"/>
          <w:szCs w:val="28"/>
        </w:rPr>
        <w:t>К такому заявлению прикладываются: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</w:t>
      </w:r>
      <w:proofErr w:type="gramEnd"/>
      <w:r w:rsidRPr="005F1F50">
        <w:rPr>
          <w:sz w:val="28"/>
          <w:szCs w:val="28"/>
        </w:rPr>
        <w:t xml:space="preserve"> нотариально заверенная копия такого документа; заключение по обследованию технического состояния объекта; а также нотариально удостоверенное согласие указанных лиц на признание садового дома жилым домом или жилого дома садовым домом (в случае, если садовый дом или жилой дом обременен правами третьих лиц). </w:t>
      </w:r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F1F50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В таком случае, уполномоченный орган местного самоуправления самостоятельно запрашивает с использованием единой системы межведомственного электронного взаимодействия в Федеральной </w:t>
      </w:r>
      <w:r w:rsidRPr="005F1F50">
        <w:rPr>
          <w:sz w:val="28"/>
          <w:szCs w:val="28"/>
        </w:rPr>
        <w:lastRenderedPageBreak/>
        <w:t xml:space="preserve">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 </w:t>
      </w:r>
    </w:p>
    <w:p w:rsid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5F1F50">
        <w:rPr>
          <w:sz w:val="28"/>
          <w:szCs w:val="28"/>
        </w:rPr>
        <w:t xml:space="preserve">Внесенными поправками определен перечень случаев, при которых уполномоченным органом принимаются решения об отказе в признании садового дома жилым домом или жилого дома садовым домом, установлена форма решения о признании садового дома жилым домом и жилого дома садовым домом. </w:t>
      </w:r>
    </w:p>
    <w:p w:rsidR="005F1F50" w:rsidRPr="005F1F50" w:rsidRDefault="005F1F50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5F1F50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перечисленных документов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B8720A" w:rsidRDefault="00B8720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EA" w:rsidRPr="00BD24EC" w:rsidRDefault="002A68E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7B" w:rsidRDefault="006B7C7B" w:rsidP="008D5CF8">
      <w:pPr>
        <w:spacing w:after="0" w:line="240" w:lineRule="auto"/>
      </w:pPr>
      <w:r>
        <w:separator/>
      </w:r>
    </w:p>
  </w:endnote>
  <w:endnote w:type="continuationSeparator" w:id="0">
    <w:p w:rsidR="006B7C7B" w:rsidRDefault="006B7C7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7B" w:rsidRDefault="006B7C7B" w:rsidP="008D5CF8">
      <w:pPr>
        <w:spacing w:after="0" w:line="240" w:lineRule="auto"/>
      </w:pPr>
      <w:r>
        <w:separator/>
      </w:r>
    </w:p>
  </w:footnote>
  <w:footnote w:type="continuationSeparator" w:id="0">
    <w:p w:rsidR="006B7C7B" w:rsidRDefault="006B7C7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2F" w:rsidRDefault="0047312F">
    <w:pPr>
      <w:pStyle w:val="a5"/>
    </w:pPr>
    <w:r>
      <w:t>Разъяснение на сайт прокуратуры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A68EA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90301"/>
    <w:rsid w:val="006B7C7B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8E7AC6"/>
    <w:rsid w:val="00936673"/>
    <w:rsid w:val="009558A2"/>
    <w:rsid w:val="00994470"/>
    <w:rsid w:val="009E17C8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4664A"/>
    <w:rsid w:val="00C6624A"/>
    <w:rsid w:val="00C9079A"/>
    <w:rsid w:val="00C932C2"/>
    <w:rsid w:val="00D028BE"/>
    <w:rsid w:val="00D07207"/>
    <w:rsid w:val="00D15DF4"/>
    <w:rsid w:val="00D30F21"/>
    <w:rsid w:val="00D5664F"/>
    <w:rsid w:val="00D642DF"/>
    <w:rsid w:val="00D70621"/>
    <w:rsid w:val="00DA0FB7"/>
    <w:rsid w:val="00DB1F15"/>
    <w:rsid w:val="00DB6584"/>
    <w:rsid w:val="00DE0C75"/>
    <w:rsid w:val="00E34F50"/>
    <w:rsid w:val="00E47A70"/>
    <w:rsid w:val="00E51ACB"/>
    <w:rsid w:val="00E87B35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2019-02-04T13:10:00Z</dcterms:created>
  <dcterms:modified xsi:type="dcterms:W3CDTF">2019-02-04T13:10:00Z</dcterms:modified>
</cp:coreProperties>
</file>